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hAnsiTheme="minorEastAsia"/>
          <w:b/>
          <w:bCs/>
          <w:sz w:val="44"/>
          <w:szCs w:val="44"/>
        </w:rPr>
      </w:pPr>
      <w:r>
        <w:rPr>
          <w:rFonts w:hint="eastAsia" w:ascii="方正小标宋简体" w:eastAsia="方正小标宋简体" w:hAnsiTheme="minorEastAsia"/>
          <w:b/>
          <w:bCs/>
          <w:sz w:val="44"/>
          <w:szCs w:val="44"/>
        </w:rPr>
        <w:t>关于一次性递交补充资料的通知</w:t>
      </w:r>
    </w:p>
    <w:p>
      <w:pPr>
        <w:jc w:val="left"/>
        <w:rPr>
          <w:rFonts w:asciiTheme="minorEastAsia" w:hAnsiTheme="minorEastAsia"/>
          <w:sz w:val="28"/>
          <w:szCs w:val="28"/>
        </w:rPr>
      </w:pPr>
      <w:r>
        <w:rPr>
          <w:rFonts w:hint="eastAsia" w:asciiTheme="minorEastAsia" w:hAnsiTheme="minorEastAsia"/>
          <w:sz w:val="28"/>
          <w:szCs w:val="28"/>
        </w:rPr>
        <w:t>各申请人：</w:t>
      </w:r>
    </w:p>
    <w:p>
      <w:pPr>
        <w:jc w:val="left"/>
        <w:rPr>
          <w:rFonts w:hint="eastAsia" w:asciiTheme="minorEastAsia" w:hAnsiTheme="minorEastAsia"/>
          <w:sz w:val="28"/>
          <w:szCs w:val="28"/>
        </w:rPr>
      </w:pPr>
      <w:r>
        <w:rPr>
          <w:rFonts w:hint="eastAsia" w:asciiTheme="minorEastAsia" w:hAnsiTheme="minorEastAsia"/>
          <w:sz w:val="28"/>
          <w:szCs w:val="28"/>
        </w:rPr>
        <w:t>  鉴于本中心医疗器械审评信息系统已如期运行。依据《医疗器械注册管理办法》第三十五条及《体外诊断试剂注册管理办法》第四十五条</w:t>
      </w:r>
      <w:r>
        <w:rPr>
          <w:rFonts w:hint="eastAsia" w:asciiTheme="minorEastAsia" w:hAnsiTheme="minorEastAsia"/>
          <w:sz w:val="28"/>
          <w:szCs w:val="28"/>
          <w:lang w:eastAsia="zh-CN"/>
        </w:rPr>
        <w:t>：“</w:t>
      </w:r>
      <w:r>
        <w:rPr>
          <w:rFonts w:hint="eastAsia" w:asciiTheme="minorEastAsia" w:hAnsiTheme="minorEastAsia"/>
          <w:sz w:val="28"/>
          <w:szCs w:val="28"/>
        </w:rPr>
        <w:t>申请人应当在</w:t>
      </w:r>
      <w:r>
        <w:rPr>
          <w:rFonts w:hint="eastAsia" w:asciiTheme="minorEastAsia" w:hAnsiTheme="minorEastAsia"/>
          <w:b/>
          <w:bCs/>
          <w:sz w:val="28"/>
          <w:szCs w:val="28"/>
          <w:u w:val="single"/>
        </w:rPr>
        <w:t>１年</w:t>
      </w:r>
      <w:r>
        <w:rPr>
          <w:rFonts w:hint="eastAsia" w:asciiTheme="minorEastAsia" w:hAnsiTheme="minorEastAsia"/>
          <w:sz w:val="28"/>
          <w:szCs w:val="28"/>
        </w:rPr>
        <w:t>内按照补正通知的要求</w:t>
      </w:r>
      <w:r>
        <w:rPr>
          <w:rFonts w:hint="eastAsia" w:asciiTheme="minorEastAsia" w:hAnsiTheme="minorEastAsia"/>
          <w:b/>
          <w:bCs/>
          <w:sz w:val="28"/>
          <w:szCs w:val="28"/>
          <w:u w:val="single"/>
        </w:rPr>
        <w:t>一次</w:t>
      </w:r>
      <w:r>
        <w:rPr>
          <w:rFonts w:hint="eastAsia" w:asciiTheme="minorEastAsia" w:hAnsiTheme="minorEastAsia"/>
          <w:sz w:val="28"/>
          <w:szCs w:val="28"/>
        </w:rPr>
        <w:t>提供补充资料</w:t>
      </w:r>
    </w:p>
    <w:p>
      <w:pPr>
        <w:jc w:val="left"/>
        <w:rPr>
          <w:rFonts w:asciiTheme="minorEastAsia" w:hAnsiTheme="minorEastAsia"/>
          <w:sz w:val="28"/>
          <w:szCs w:val="28"/>
        </w:rPr>
      </w:pPr>
      <w:r>
        <w:rPr>
          <w:rFonts w:hint="eastAsia" w:asciiTheme="minorEastAsia" w:hAnsiTheme="minorEastAsia"/>
          <w:sz w:val="28"/>
          <w:szCs w:val="28"/>
          <w:lang w:eastAsia="zh-CN"/>
        </w:rPr>
        <w:t>”。</w:t>
      </w:r>
      <w:bookmarkStart w:id="0" w:name="_GoBack"/>
      <w:bookmarkEnd w:id="0"/>
      <w:r>
        <w:rPr>
          <w:rFonts w:hint="eastAsia" w:asciiTheme="minorEastAsia" w:hAnsiTheme="minorEastAsia"/>
          <w:sz w:val="28"/>
          <w:szCs w:val="28"/>
        </w:rPr>
        <w:t>现就递交补充资料的相关事宜做如下强调说明：</w:t>
      </w:r>
    </w:p>
    <w:p>
      <w:pPr>
        <w:jc w:val="left"/>
        <w:rPr>
          <w:rFonts w:asciiTheme="minorEastAsia" w:hAnsiTheme="minorEastAsia"/>
          <w:sz w:val="28"/>
          <w:szCs w:val="28"/>
        </w:rPr>
      </w:pPr>
      <w:r>
        <w:rPr>
          <w:rFonts w:hint="eastAsia" w:asciiTheme="minorEastAsia" w:hAnsiTheme="minorEastAsia"/>
          <w:sz w:val="28"/>
          <w:szCs w:val="28"/>
        </w:rPr>
        <w:t>1、申请人无论是当面或邮寄递交补充资料，都必须填写《递交产品注册补充资料确认单》。无《递交产品注册补充资料确认单》的补充资料，中心概不接受，不保管，遗失概不负责。</w:t>
      </w:r>
    </w:p>
    <w:p>
      <w:pPr>
        <w:jc w:val="left"/>
        <w:rPr>
          <w:rFonts w:asciiTheme="minorEastAsia" w:hAnsiTheme="minorEastAsia"/>
          <w:sz w:val="28"/>
          <w:szCs w:val="28"/>
        </w:rPr>
      </w:pPr>
      <w:r>
        <w:rPr>
          <w:rFonts w:hint="eastAsia" w:asciiTheme="minorEastAsia" w:hAnsiTheme="minorEastAsia"/>
          <w:sz w:val="28"/>
          <w:szCs w:val="28"/>
        </w:rPr>
        <w:t>2、中心对补充资料自收到之日起在湖南省食品药品监督管理局承诺时限内（详见省局办事指南）</w:t>
      </w:r>
      <w:r>
        <w:rPr>
          <w:rFonts w:hint="eastAsia" w:asciiTheme="minorEastAsia" w:hAnsiTheme="minorEastAsia"/>
          <w:sz w:val="28"/>
          <w:szCs w:val="28"/>
        </w:rPr>
        <w:t>进行审核。若补充资料不符合相关法规或强标等要求，中心不再另行要求企业补正，拟终止技术审评并提出不予注册的建议。</w:t>
      </w:r>
    </w:p>
    <w:p>
      <w:pPr>
        <w:jc w:val="left"/>
        <w:rPr>
          <w:rFonts w:asciiTheme="minorEastAsia" w:hAnsiTheme="minorEastAsia"/>
          <w:sz w:val="28"/>
          <w:szCs w:val="28"/>
        </w:rPr>
      </w:pPr>
      <w:r>
        <w:rPr>
          <w:rFonts w:hint="eastAsia" w:asciiTheme="minorEastAsia" w:hAnsiTheme="minorEastAsia"/>
          <w:sz w:val="28"/>
          <w:szCs w:val="28"/>
        </w:rPr>
        <w:t>3、若申请企业对补正通知书内容存在疑问，可以书面或电话联系与主审沟通。每周三为现场咨询接待日，若需现场咨询请提前电话预约。每周二、周四下午15：00－17：00接待电话咨询，联系电话0731-88635910，0731-88635926。</w:t>
      </w:r>
    </w:p>
    <w:p>
      <w:pPr>
        <w:jc w:val="left"/>
        <w:rPr>
          <w:rFonts w:asciiTheme="minorEastAsia" w:hAnsiTheme="minorEastAsia"/>
          <w:sz w:val="28"/>
          <w:szCs w:val="28"/>
        </w:rPr>
      </w:pPr>
      <w:r>
        <w:rPr>
          <w:rFonts w:hint="eastAsia" w:asciiTheme="minorEastAsia" w:hAnsiTheme="minorEastAsia"/>
          <w:sz w:val="28"/>
          <w:szCs w:val="28"/>
        </w:rPr>
        <w:t>4、补正时间超过1年的，中心系统将自动终止技术审评并在网站公示。</w:t>
      </w:r>
    </w:p>
    <w:p>
      <w:pPr>
        <w:jc w:val="right"/>
        <w:rPr>
          <w:rFonts w:asciiTheme="minorEastAsia" w:hAnsiTheme="minorEastAsia"/>
          <w:sz w:val="28"/>
          <w:szCs w:val="28"/>
        </w:rPr>
      </w:pPr>
      <w:r>
        <w:rPr>
          <w:rFonts w:hint="eastAsia" w:asciiTheme="minorEastAsia" w:hAnsiTheme="minorEastAsia"/>
          <w:sz w:val="28"/>
          <w:szCs w:val="28"/>
        </w:rPr>
        <w:t>湖南省药品审评认证与不良反应监测中心</w:t>
      </w:r>
    </w:p>
    <w:p>
      <w:pPr>
        <w:jc w:val="right"/>
        <w:rPr>
          <w:rFonts w:asciiTheme="minorEastAsia" w:hAnsiTheme="minorEastAsia"/>
          <w:sz w:val="28"/>
          <w:szCs w:val="28"/>
        </w:rPr>
      </w:pPr>
      <w:r>
        <w:rPr>
          <w:rFonts w:hint="eastAsia" w:asciiTheme="minorEastAsia" w:hAnsiTheme="minorEastAsia"/>
          <w:sz w:val="28"/>
          <w:szCs w:val="28"/>
        </w:rPr>
        <w:t>2018年2月7日</w:t>
      </w:r>
    </w:p>
    <w:p>
      <w:pPr>
        <w:jc w:val="left"/>
        <w:rPr>
          <w:rFonts w:asciiTheme="minorEastAsia" w:hAnsiTheme="minorEastAsia"/>
          <w:sz w:val="28"/>
          <w:szCs w:val="28"/>
        </w:rPr>
      </w:pPr>
      <w:r>
        <w:rPr>
          <w:rFonts w:hint="eastAsia" w:asciiTheme="minorEastAsia" w:hAnsiTheme="minorEastAsia"/>
          <w:sz w:val="28"/>
          <w:szCs w:val="28"/>
        </w:rPr>
        <w:t>附件：</w:t>
      </w:r>
      <w:r>
        <w:rPr>
          <w:rStyle w:val="5"/>
          <w:rFonts w:hint="eastAsia" w:asciiTheme="minorEastAsia" w:hAnsiTheme="minorEastAsia"/>
          <w:sz w:val="28"/>
          <w:szCs w:val="28"/>
        </w:rPr>
        <w:t>递交</w:t>
      </w:r>
      <w:r>
        <w:fldChar w:fldCharType="begin"/>
      </w:r>
      <w:r>
        <w:instrText xml:space="preserve"> HYPERLINK "http://www.jspcc.org.cn/njspcc/userfiles/988d950dddf44263be0ead331516f9c9/files/cms/article/2018/01/%E4%BA%A7%E5%93%81%E6%B3%A8%E5%86%8C%E7%94%B3%E6%8A%A5%E8%A1%A5%E6%AD%A3%E8%B5%84%E6%96%99%E7%A1%AE%E8%AE%A4%E5%8D%95.docx" </w:instrText>
      </w:r>
      <w:r>
        <w:fldChar w:fldCharType="separate"/>
      </w:r>
      <w:r>
        <w:rPr>
          <w:rStyle w:val="5"/>
          <w:rFonts w:hint="eastAsia" w:asciiTheme="minorEastAsia" w:hAnsiTheme="minorEastAsia"/>
          <w:sz w:val="28"/>
          <w:szCs w:val="28"/>
        </w:rPr>
        <w:t>产品注册补充资料确认单.docx</w:t>
      </w:r>
      <w:r>
        <w:rPr>
          <w:rStyle w:val="5"/>
          <w:rFonts w:hint="eastAsia" w:asciiTheme="minorEastAsia" w:hAnsiTheme="minorEastAsia"/>
          <w:sz w:val="28"/>
          <w:szCs w:val="28"/>
        </w:rPr>
        <w:fldChar w:fldCharType="end"/>
      </w:r>
    </w:p>
    <w:p>
      <w:pPr>
        <w:pageBreakBefore/>
        <w:jc w:val="center"/>
        <w:rPr>
          <w:rFonts w:ascii="方正小标宋简体" w:eastAsia="方正小标宋简体"/>
          <w:b/>
          <w:sz w:val="44"/>
          <w:szCs w:val="44"/>
        </w:rPr>
      </w:pPr>
      <w:r>
        <w:rPr>
          <w:rFonts w:hint="eastAsia" w:ascii="方正小标宋简体" w:eastAsia="方正小标宋简体"/>
          <w:b/>
          <w:sz w:val="44"/>
          <w:szCs w:val="44"/>
        </w:rPr>
        <w:t>递交产品注册补充资料确认单</w:t>
      </w:r>
    </w:p>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951" w:type="dxa"/>
          </w:tcPr>
          <w:p>
            <w:pPr>
              <w:spacing w:beforeLines="50"/>
              <w:jc w:val="center"/>
              <w:rPr>
                <w:rFonts w:asciiTheme="minorEastAsia" w:hAnsiTheme="minorEastAsia"/>
                <w:sz w:val="24"/>
                <w:szCs w:val="24"/>
              </w:rPr>
            </w:pPr>
            <w:r>
              <w:rPr>
                <w:rFonts w:hint="eastAsia" w:asciiTheme="minorEastAsia" w:hAnsiTheme="minorEastAsia"/>
                <w:sz w:val="24"/>
                <w:szCs w:val="24"/>
              </w:rPr>
              <w:t>企业名称</w:t>
            </w:r>
          </w:p>
        </w:tc>
        <w:tc>
          <w:tcPr>
            <w:tcW w:w="6571"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951" w:type="dxa"/>
          </w:tcPr>
          <w:p>
            <w:pPr>
              <w:spacing w:beforeLines="50"/>
              <w:jc w:val="center"/>
              <w:rPr>
                <w:rFonts w:asciiTheme="minorEastAsia" w:hAnsiTheme="minorEastAsia"/>
                <w:sz w:val="24"/>
                <w:szCs w:val="24"/>
              </w:rPr>
            </w:pPr>
            <w:r>
              <w:rPr>
                <w:rFonts w:hint="eastAsia" w:asciiTheme="minorEastAsia" w:hAnsiTheme="minorEastAsia"/>
                <w:sz w:val="24"/>
                <w:szCs w:val="24"/>
              </w:rPr>
              <w:t>产品名称</w:t>
            </w:r>
          </w:p>
        </w:tc>
        <w:tc>
          <w:tcPr>
            <w:tcW w:w="6571"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951" w:type="dxa"/>
          </w:tcPr>
          <w:p>
            <w:pPr>
              <w:spacing w:beforeLines="50"/>
              <w:jc w:val="center"/>
              <w:rPr>
                <w:rFonts w:asciiTheme="minorEastAsia" w:hAnsiTheme="minorEastAsia"/>
                <w:sz w:val="24"/>
                <w:szCs w:val="24"/>
              </w:rPr>
            </w:pPr>
            <w:r>
              <w:rPr>
                <w:rFonts w:hint="eastAsia" w:asciiTheme="minorEastAsia" w:hAnsiTheme="minorEastAsia"/>
                <w:sz w:val="24"/>
                <w:szCs w:val="24"/>
              </w:rPr>
              <w:t>受理号</w:t>
            </w:r>
          </w:p>
        </w:tc>
        <w:tc>
          <w:tcPr>
            <w:tcW w:w="6571" w:type="dxa"/>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trPr>
        <w:tc>
          <w:tcPr>
            <w:tcW w:w="8522" w:type="dxa"/>
            <w:gridSpan w:val="2"/>
          </w:tcPr>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■资料受理时间：       年     月    日</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■资料发补时间：       年     月    日</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sz w:val="24"/>
                <w:szCs w:val="24"/>
              </w:rPr>
              <w:t>■补充资料提交时间：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trPr>
        <w:tc>
          <w:tcPr>
            <w:tcW w:w="8522" w:type="dxa"/>
            <w:gridSpan w:val="2"/>
          </w:tcPr>
          <w:p>
            <w:pPr>
              <w:rPr>
                <w:rFonts w:asciiTheme="minorEastAsia" w:hAnsiTheme="minorEastAsia"/>
                <w:sz w:val="24"/>
                <w:szCs w:val="24"/>
              </w:rPr>
            </w:pPr>
          </w:p>
          <w:p>
            <w:pPr>
              <w:rPr>
                <w:rFonts w:asciiTheme="minorEastAsia" w:hAnsiTheme="minorEastAsia"/>
                <w:sz w:val="24"/>
                <w:szCs w:val="24"/>
              </w:rPr>
            </w:pPr>
          </w:p>
          <w:p>
            <w:pPr>
              <w:spacing w:line="480" w:lineRule="auto"/>
              <w:ind w:firstLine="1320" w:firstLineChars="550"/>
              <w:rPr>
                <w:rFonts w:asciiTheme="minorEastAsia" w:hAnsiTheme="minorEastAsia"/>
                <w:sz w:val="24"/>
                <w:szCs w:val="24"/>
              </w:rPr>
            </w:pPr>
            <w:r>
              <w:rPr>
                <w:rFonts w:hint="eastAsia" w:asciiTheme="minorEastAsia" w:hAnsiTheme="minorEastAsia"/>
                <w:sz w:val="24"/>
                <w:szCs w:val="24"/>
              </w:rPr>
              <w:t xml:space="preserve">企业（盖章） </w:t>
            </w:r>
          </w:p>
          <w:p>
            <w:pPr>
              <w:spacing w:line="480" w:lineRule="auto"/>
              <w:rPr>
                <w:rFonts w:asciiTheme="minorEastAsia" w:hAnsiTheme="minorEastAsia"/>
                <w:sz w:val="24"/>
                <w:szCs w:val="24"/>
              </w:rPr>
            </w:pPr>
            <w:r>
              <w:rPr>
                <w:rFonts w:hint="eastAsia" w:asciiTheme="minorEastAsia" w:hAnsiTheme="minorEastAsia"/>
                <w:sz w:val="24"/>
                <w:szCs w:val="24"/>
              </w:rPr>
              <w:t xml:space="preserve">        /联系人（委托书）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trPr>
        <w:tc>
          <w:tcPr>
            <w:tcW w:w="8522" w:type="dxa"/>
            <w:gridSpan w:val="2"/>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0" w:firstLineChars="500"/>
              <w:rPr>
                <w:rFonts w:asciiTheme="minorEastAsia" w:hAnsiTheme="minorEastAsia"/>
                <w:sz w:val="24"/>
                <w:szCs w:val="24"/>
              </w:rPr>
            </w:pPr>
          </w:p>
          <w:p>
            <w:pPr>
              <w:ind w:firstLine="1200" w:firstLineChars="500"/>
              <w:rPr>
                <w:rFonts w:asciiTheme="minorEastAsia" w:hAnsiTheme="minorEastAsia"/>
                <w:sz w:val="24"/>
                <w:szCs w:val="24"/>
              </w:rPr>
            </w:pPr>
            <w:r>
              <w:rPr>
                <w:rFonts w:hint="eastAsia" w:asciiTheme="minorEastAsia" w:hAnsiTheme="minorEastAsia"/>
                <w:sz w:val="24"/>
                <w:szCs w:val="24"/>
              </w:rPr>
              <w:t>签收：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trPr>
        <w:tc>
          <w:tcPr>
            <w:tcW w:w="8522" w:type="dxa"/>
            <w:gridSpan w:val="2"/>
          </w:tcPr>
          <w:p>
            <w:pPr>
              <w:ind w:firstLine="1200" w:firstLineChars="500"/>
              <w:rPr>
                <w:rFonts w:asciiTheme="minorEastAsia" w:hAnsiTheme="minorEastAsia"/>
                <w:sz w:val="24"/>
                <w:szCs w:val="24"/>
              </w:rPr>
            </w:pPr>
          </w:p>
          <w:p>
            <w:pPr>
              <w:ind w:firstLine="1200" w:firstLineChars="500"/>
              <w:rPr>
                <w:rFonts w:asciiTheme="minorEastAsia" w:hAnsiTheme="minorEastAsia"/>
                <w:sz w:val="24"/>
                <w:szCs w:val="24"/>
              </w:rPr>
            </w:pPr>
          </w:p>
          <w:p>
            <w:pPr>
              <w:ind w:firstLine="1200" w:firstLineChars="500"/>
              <w:rPr>
                <w:rFonts w:asciiTheme="minorEastAsia" w:hAnsiTheme="minorEastAsia"/>
                <w:sz w:val="24"/>
                <w:szCs w:val="24"/>
              </w:rPr>
            </w:pPr>
          </w:p>
          <w:p>
            <w:pPr>
              <w:ind w:firstLine="1200" w:firstLineChars="500"/>
              <w:rPr>
                <w:rFonts w:asciiTheme="minorEastAsia" w:hAnsiTheme="minorEastAsia"/>
                <w:sz w:val="24"/>
                <w:szCs w:val="24"/>
              </w:rPr>
            </w:pPr>
          </w:p>
          <w:p>
            <w:pPr>
              <w:ind w:firstLine="1200" w:firstLineChars="500"/>
              <w:rPr>
                <w:rFonts w:asciiTheme="minorEastAsia" w:hAnsiTheme="minorEastAsia"/>
                <w:sz w:val="24"/>
                <w:szCs w:val="24"/>
              </w:rPr>
            </w:pPr>
          </w:p>
          <w:p>
            <w:pPr>
              <w:ind w:firstLine="1200" w:firstLineChars="500"/>
              <w:rPr>
                <w:rFonts w:asciiTheme="minorEastAsia" w:hAnsiTheme="minorEastAsia"/>
                <w:sz w:val="24"/>
                <w:szCs w:val="24"/>
              </w:rPr>
            </w:pPr>
            <w:r>
              <w:rPr>
                <w:rFonts w:hint="eastAsia" w:asciiTheme="minorEastAsia" w:hAnsiTheme="minorEastAsia"/>
                <w:sz w:val="24"/>
                <w:szCs w:val="24"/>
              </w:rPr>
              <w:t>主审：                                年     月     日</w:t>
            </w:r>
          </w:p>
          <w:p>
            <w:pPr>
              <w:rPr>
                <w:rFonts w:asciiTheme="minorEastAsia" w:hAnsiTheme="minorEastAsia"/>
                <w:sz w:val="24"/>
                <w:szCs w:val="24"/>
              </w:rPr>
            </w:pPr>
          </w:p>
        </w:tc>
      </w:tr>
    </w:tbl>
    <w:p>
      <w:pPr>
        <w:rPr>
          <w:rFonts w:asciiTheme="minorEastAsia" w:hAnsiTheme="minorEastAsia"/>
          <w:sz w:val="24"/>
          <w:szCs w:val="24"/>
        </w:rPr>
      </w:pPr>
      <w:r>
        <w:rPr>
          <w:rFonts w:hint="eastAsia" w:asciiTheme="minorEastAsia" w:hAnsiTheme="minorEastAsia"/>
          <w:sz w:val="24"/>
          <w:szCs w:val="24"/>
        </w:rPr>
        <w:t>备注：未经确认的资料若遗失，中心概不负责。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2270"/>
    <w:rsid w:val="00013C06"/>
    <w:rsid w:val="00022BFE"/>
    <w:rsid w:val="00050676"/>
    <w:rsid w:val="00150BEC"/>
    <w:rsid w:val="00156225"/>
    <w:rsid w:val="0023518B"/>
    <w:rsid w:val="002E1158"/>
    <w:rsid w:val="00347234"/>
    <w:rsid w:val="0036747E"/>
    <w:rsid w:val="003A6264"/>
    <w:rsid w:val="003C09D1"/>
    <w:rsid w:val="00610D73"/>
    <w:rsid w:val="006475CC"/>
    <w:rsid w:val="006F56CC"/>
    <w:rsid w:val="00702270"/>
    <w:rsid w:val="0077482D"/>
    <w:rsid w:val="0079371A"/>
    <w:rsid w:val="00816D76"/>
    <w:rsid w:val="008C745B"/>
    <w:rsid w:val="009F3E5E"/>
    <w:rsid w:val="009F7F53"/>
    <w:rsid w:val="00AD690C"/>
    <w:rsid w:val="00B24625"/>
    <w:rsid w:val="00C70072"/>
    <w:rsid w:val="00CF19A2"/>
    <w:rsid w:val="00DC768C"/>
    <w:rsid w:val="00E35020"/>
    <w:rsid w:val="00F04F52"/>
    <w:rsid w:val="00F371B9"/>
    <w:rsid w:val="00FD7E15"/>
    <w:rsid w:val="38D9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C0DD2-D295-41CE-B183-5B3FC826EB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161</Words>
  <Characters>918</Characters>
  <Lines>7</Lines>
  <Paragraphs>2</Paragraphs>
  <TotalTime>0</TotalTime>
  <ScaleCrop>false</ScaleCrop>
  <LinksUpToDate>false</LinksUpToDate>
  <CharactersWithSpaces>1077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2018-01-31T07:23:00Z</dcterms:created>
  <dc:creator>Microsoft</dc:creator>
  <cp:lastModifiedBy>Administrator</cp:lastModifiedBy>
  <cp:lastPrinted>2018-02-06T01:45:00Z</cp:lastPrinted>
  <dcterms:modified xsi:type="dcterms:W3CDTF">2018-02-08T09:02:28Z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