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省药审中心关于医疗器械产品注册延期提交补充资料的通告（第二批）</w:t>
      </w:r>
    </w:p>
    <w:bookmarkEnd w:id="0"/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医疗器械注册管理办法》第三十五条及《体外诊断试剂注册管理办法》第四十五条规定，技术审评过程中，需要申请人补正资料的，提交补充资料的时限为1年。申请人逾期未提交补充资料的，由技术审评机构终止技术审评，提出不予注册的建议，由食品药品监督管理部门核准后作出不予注册的决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2017年受理的医疗器械产品，截止2018年6月10日，经清理核实7个产品（清单见附件）未按规定提交补充资料，时间已经超过1年。考虑本省产业现状，经中心研究决定，若因注册补充检验、临床试验、厂房搬迁等不可抗力导致未能在规定时限内补充资料的，原则上可延期一次，请各申请人于2018年6月20日前递交延期申请。逾期未交者，我中心将终止技术审评并上报省食品药品监督管理局，建议不予注册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附件：逾期未提交补正资料企业清单（第二批）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湖南省药品审评认证与不良反应监测中心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2018年6月4日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逾期未提交补正资料企业清单（第二批）</w:t>
      </w:r>
    </w:p>
    <w:tbl>
      <w:tblPr>
        <w:tblStyle w:val="5"/>
        <w:tblpPr w:leftFromText="181" w:rightFromText="181" w:vertAnchor="text" w:tblpXSpec="center" w:tblpY="1"/>
        <w:tblW w:w="9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843"/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受理号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注册形式</w:t>
            </w:r>
          </w:p>
        </w:tc>
        <w:tc>
          <w:tcPr>
            <w:tcW w:w="4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械2017-0179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械2017-0268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湖南可孚医疗科技发展有限公司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械2016-0781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湖南可孚医疗科技发展有限公司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械2016-0783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湖南可孚医疗科技发展有限公司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械2017-0183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湖南华瑞达生物科技有限公司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械2017-0249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变更注册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湖南复泰机电设备工程有限公司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湖南川马医疗科技有限公司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械2017-0194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首次注册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湖南平安医械科技有限公司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械2017-0241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变更注册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株洲扶阳医疗器械有限公司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C"/>
    <w:rsid w:val="0014697D"/>
    <w:rsid w:val="001B6D2B"/>
    <w:rsid w:val="001E31DA"/>
    <w:rsid w:val="00271A0C"/>
    <w:rsid w:val="003A302B"/>
    <w:rsid w:val="004012A9"/>
    <w:rsid w:val="00763F95"/>
    <w:rsid w:val="008C2C4C"/>
    <w:rsid w:val="009124BA"/>
    <w:rsid w:val="00AA237B"/>
    <w:rsid w:val="00DE11D7"/>
    <w:rsid w:val="51B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Guanglian</Company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2018-06-04T02:35:00Z</dcterms:created>
  <dc:creator>GuangLianRJ.Com</dc:creator>
  <cp:lastModifiedBy>Administrator</cp:lastModifiedBy>
  <dcterms:modified xsi:type="dcterms:W3CDTF">2018-06-04T07:41:30Z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