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 xml:space="preserve">1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spacing w:val="-11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pacing w:val="-11"/>
          <w:sz w:val="44"/>
          <w:szCs w:val="44"/>
          <w:lang w:val="en-US" w:eastAsia="zh-CN"/>
        </w:rPr>
        <w:t>湖南省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-11"/>
          <w:sz w:val="44"/>
          <w:szCs w:val="44"/>
        </w:rPr>
        <w:t>第一批实施医疗器械唯一标识的产品目录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spacing w:val="-11"/>
          <w:sz w:val="44"/>
          <w:szCs w:val="4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50" w:lineRule="atLeast"/>
        <w:ind w:left="0" w:right="0" w:firstLine="0"/>
        <w:jc w:val="left"/>
        <w:rPr>
          <w:rFonts w:hint="default" w:ascii="Times New Roman" w:hAnsi="Times New Roman" w:eastAsia="黑体" w:cs="Times New Roman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黑体" w:cs="Times New Roman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依据《医疗器械分类目录》列出</w:t>
      </w:r>
      <w:r>
        <w:rPr>
          <w:rFonts w:hint="default" w:ascii="Times New Roman" w:hAnsi="Times New Roman" w:eastAsia="黑体" w:cs="Times New Roman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9大类69个高风险品种</w:t>
      </w:r>
      <w:r>
        <w:rPr>
          <w:rFonts w:hint="default" w:ascii="Times New Roman" w:hAnsi="Times New Roman" w:eastAsia="黑体" w:cs="Times New Roman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：</w:t>
      </w:r>
    </w:p>
    <w:tbl>
      <w:tblPr>
        <w:tblStyle w:val="4"/>
        <w:tblW w:w="9677" w:type="dxa"/>
        <w:jc w:val="center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"/>
        <w:gridCol w:w="1726"/>
        <w:gridCol w:w="2254"/>
        <w:gridCol w:w="3458"/>
        <w:gridCol w:w="134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outlineLvl w:val="9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序号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outlineLvl w:val="9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类代码</w:t>
            </w: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一级产品类别</w:t>
            </w:r>
          </w:p>
        </w:tc>
        <w:tc>
          <w:tcPr>
            <w:tcW w:w="3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二级产品类别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管理类别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7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both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01有源手术器械</w:t>
            </w:r>
          </w:p>
        </w:tc>
        <w:tc>
          <w:tcPr>
            <w:tcW w:w="22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both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05冷冻手术设备及附件</w:t>
            </w:r>
          </w:p>
        </w:tc>
        <w:tc>
          <w:tcPr>
            <w:tcW w:w="34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both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02冷冻消融针及导管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7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both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02无源手术器械</w:t>
            </w: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both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13手术器械-吻（缝）合器械及材料</w:t>
            </w:r>
          </w:p>
        </w:tc>
        <w:tc>
          <w:tcPr>
            <w:tcW w:w="3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both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06可吸收缝合线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94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72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both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03神经和心血管手术器械</w:t>
            </w:r>
          </w:p>
        </w:tc>
        <w:tc>
          <w:tcPr>
            <w:tcW w:w="225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both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13神经和心血管手术器械-心血管介入器械</w:t>
            </w:r>
          </w:p>
        </w:tc>
        <w:tc>
          <w:tcPr>
            <w:tcW w:w="3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both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01造影导管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9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2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both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5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both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both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02导引导管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9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2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both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5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both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both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03中心静脉导管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9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2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both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5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both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both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05灌注导管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9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2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both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5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both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both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06球囊扩张导管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9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2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both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5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both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both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07切割球囊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9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2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both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5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both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both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08造影球囊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9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2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both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5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both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both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09封堵球囊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9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2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both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5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both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both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10血栓抽吸导管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9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2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both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5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both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both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11套针外周导管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9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2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both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5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both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both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16导丝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9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2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both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5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both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both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20心脏封堵器装载器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9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2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both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5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both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both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21心脏封堵器输送线缆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2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both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5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both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both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22血管内回收装置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both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06医用成像器械</w:t>
            </w: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both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14医用内窥镜</w:t>
            </w:r>
          </w:p>
        </w:tc>
        <w:tc>
          <w:tcPr>
            <w:tcW w:w="3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both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04胶囊式内窥镜系统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7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both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10输血、透析和体外循环器械</w:t>
            </w: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both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04血液净化及腹膜透析器具</w:t>
            </w:r>
          </w:p>
        </w:tc>
        <w:tc>
          <w:tcPr>
            <w:tcW w:w="3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both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01血液透析器具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both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both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06心肺流转器具</w:t>
            </w:r>
          </w:p>
        </w:tc>
        <w:tc>
          <w:tcPr>
            <w:tcW w:w="3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both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01氧合器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both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both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sz w:val="28"/>
                <w:szCs w:val="28"/>
                <w:u w:val="none"/>
              </w:rPr>
            </w:pPr>
          </w:p>
        </w:tc>
        <w:tc>
          <w:tcPr>
            <w:tcW w:w="3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both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03微栓过滤器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7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both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12有源植入器械</w:t>
            </w:r>
          </w:p>
        </w:tc>
        <w:tc>
          <w:tcPr>
            <w:tcW w:w="22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both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01心脏节律管理设备</w:t>
            </w:r>
          </w:p>
        </w:tc>
        <w:tc>
          <w:tcPr>
            <w:tcW w:w="3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both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01植入式心脏起搏器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both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both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sz w:val="28"/>
                <w:szCs w:val="28"/>
                <w:u w:val="none"/>
              </w:rPr>
            </w:pPr>
          </w:p>
        </w:tc>
        <w:tc>
          <w:tcPr>
            <w:tcW w:w="3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both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02植入式心律转复除颤器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both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both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sz w:val="28"/>
                <w:szCs w:val="28"/>
                <w:u w:val="none"/>
              </w:rPr>
            </w:pPr>
          </w:p>
        </w:tc>
        <w:tc>
          <w:tcPr>
            <w:tcW w:w="3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both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03临时起搏器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both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both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sz w:val="28"/>
                <w:szCs w:val="28"/>
                <w:u w:val="none"/>
              </w:rPr>
            </w:pPr>
          </w:p>
        </w:tc>
        <w:tc>
          <w:tcPr>
            <w:tcW w:w="3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both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04植入式心脏起搏电极导线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both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both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sz w:val="28"/>
                <w:szCs w:val="28"/>
                <w:u w:val="none"/>
              </w:rPr>
            </w:pPr>
          </w:p>
        </w:tc>
        <w:tc>
          <w:tcPr>
            <w:tcW w:w="3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both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05植入式心脏除颤电极导线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both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both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sz w:val="28"/>
                <w:szCs w:val="28"/>
                <w:u w:val="none"/>
              </w:rPr>
            </w:pPr>
          </w:p>
        </w:tc>
        <w:tc>
          <w:tcPr>
            <w:tcW w:w="3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both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06临时起搏电极导线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both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both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sz w:val="28"/>
                <w:szCs w:val="28"/>
                <w:u w:val="none"/>
              </w:rPr>
            </w:pPr>
          </w:p>
        </w:tc>
        <w:tc>
          <w:tcPr>
            <w:tcW w:w="3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both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07植入式心脏事件监测设备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both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both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02神经调控设备</w:t>
            </w:r>
          </w:p>
        </w:tc>
        <w:tc>
          <w:tcPr>
            <w:tcW w:w="3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both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01植入式神经刺激器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both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both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sz w:val="28"/>
                <w:szCs w:val="28"/>
                <w:u w:val="none"/>
              </w:rPr>
            </w:pPr>
          </w:p>
        </w:tc>
        <w:tc>
          <w:tcPr>
            <w:tcW w:w="3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both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02植入式神经刺激电极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both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both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sz w:val="28"/>
                <w:szCs w:val="28"/>
                <w:u w:val="none"/>
              </w:rPr>
            </w:pPr>
          </w:p>
        </w:tc>
        <w:tc>
          <w:tcPr>
            <w:tcW w:w="3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both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04神经调控充电设备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both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both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03辅助位听觉设备</w:t>
            </w:r>
          </w:p>
        </w:tc>
        <w:tc>
          <w:tcPr>
            <w:tcW w:w="3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both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01植入式位听觉设备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both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both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04其他</w:t>
            </w:r>
          </w:p>
        </w:tc>
        <w:tc>
          <w:tcPr>
            <w:tcW w:w="3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both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03植入式药物输注设备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7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both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13无源植入器械</w:t>
            </w: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both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01骨结合植入物</w:t>
            </w:r>
          </w:p>
        </w:tc>
        <w:tc>
          <w:tcPr>
            <w:tcW w:w="3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both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02单/多部件可吸收骨固定器械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both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both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03脊柱植入物</w:t>
            </w:r>
          </w:p>
        </w:tc>
        <w:tc>
          <w:tcPr>
            <w:tcW w:w="3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both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02脊柱椎体间固定/置换系统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9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both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both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04关节置换植入物</w:t>
            </w:r>
          </w:p>
        </w:tc>
        <w:tc>
          <w:tcPr>
            <w:tcW w:w="3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01髋关节假体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9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both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both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sz w:val="28"/>
                <w:szCs w:val="28"/>
                <w:u w:val="none"/>
              </w:rPr>
            </w:pPr>
          </w:p>
        </w:tc>
        <w:tc>
          <w:tcPr>
            <w:tcW w:w="3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02膝关节假体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9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both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both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sz w:val="28"/>
                <w:szCs w:val="28"/>
                <w:u w:val="none"/>
              </w:rPr>
            </w:pPr>
          </w:p>
        </w:tc>
        <w:tc>
          <w:tcPr>
            <w:tcW w:w="3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03肩关节假体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9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both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both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sz w:val="28"/>
                <w:szCs w:val="28"/>
                <w:u w:val="none"/>
              </w:rPr>
            </w:pPr>
          </w:p>
        </w:tc>
        <w:tc>
          <w:tcPr>
            <w:tcW w:w="3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04肘关节假体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9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both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both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sz w:val="28"/>
                <w:szCs w:val="28"/>
                <w:u w:val="none"/>
              </w:rPr>
            </w:pPr>
          </w:p>
        </w:tc>
        <w:tc>
          <w:tcPr>
            <w:tcW w:w="3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05指关节假体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9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both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both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sz w:val="28"/>
                <w:szCs w:val="28"/>
                <w:u w:val="none"/>
              </w:rPr>
            </w:pPr>
          </w:p>
        </w:tc>
        <w:tc>
          <w:tcPr>
            <w:tcW w:w="3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06腕关节假体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9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both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both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sz w:val="28"/>
                <w:szCs w:val="28"/>
                <w:u w:val="none"/>
              </w:rPr>
            </w:pPr>
          </w:p>
        </w:tc>
        <w:tc>
          <w:tcPr>
            <w:tcW w:w="3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07踝关节假体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9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both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both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sz w:val="28"/>
                <w:szCs w:val="28"/>
                <w:u w:val="none"/>
              </w:rPr>
            </w:pPr>
          </w:p>
        </w:tc>
        <w:tc>
          <w:tcPr>
            <w:tcW w:w="3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08颞下颌关节假体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9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both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both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06神经内/外科植入物</w:t>
            </w:r>
          </w:p>
        </w:tc>
        <w:tc>
          <w:tcPr>
            <w:tcW w:w="3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04硬脑（脊）膜补片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9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both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both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sz w:val="28"/>
                <w:szCs w:val="28"/>
                <w:u w:val="none"/>
              </w:rPr>
            </w:pPr>
          </w:p>
        </w:tc>
        <w:tc>
          <w:tcPr>
            <w:tcW w:w="3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06颅内支架系统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both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both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sz w:val="28"/>
                <w:szCs w:val="28"/>
                <w:u w:val="none"/>
              </w:rPr>
            </w:pPr>
          </w:p>
        </w:tc>
        <w:tc>
          <w:tcPr>
            <w:tcW w:w="3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07颅内栓塞器械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outlineLvl w:val="9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7</w:t>
            </w:r>
          </w:p>
        </w:tc>
        <w:tc>
          <w:tcPr>
            <w:tcW w:w="17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both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both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sz w:val="28"/>
                <w:szCs w:val="28"/>
                <w:u w:val="none"/>
              </w:rPr>
            </w:pPr>
          </w:p>
        </w:tc>
        <w:tc>
          <w:tcPr>
            <w:tcW w:w="3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08颅内弹簧圈系统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9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both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both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sz w:val="28"/>
                <w:szCs w:val="28"/>
                <w:u w:val="none"/>
              </w:rPr>
            </w:pPr>
          </w:p>
        </w:tc>
        <w:tc>
          <w:tcPr>
            <w:tcW w:w="3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09人工颅骨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9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both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both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sz w:val="28"/>
                <w:szCs w:val="28"/>
                <w:u w:val="none"/>
              </w:rPr>
            </w:pPr>
          </w:p>
        </w:tc>
        <w:tc>
          <w:tcPr>
            <w:tcW w:w="3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10脑积水分流器及组件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9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both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both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sz w:val="28"/>
                <w:szCs w:val="28"/>
                <w:u w:val="none"/>
              </w:rPr>
            </w:pPr>
          </w:p>
        </w:tc>
        <w:tc>
          <w:tcPr>
            <w:tcW w:w="3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11颅内动脉瘤血流导向装置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both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both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07心血管植入物</w:t>
            </w:r>
          </w:p>
        </w:tc>
        <w:tc>
          <w:tcPr>
            <w:tcW w:w="3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both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01血管内假体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both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both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sz w:val="28"/>
                <w:szCs w:val="28"/>
                <w:u w:val="none"/>
              </w:rPr>
            </w:pPr>
          </w:p>
        </w:tc>
        <w:tc>
          <w:tcPr>
            <w:tcW w:w="3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both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02血管支架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both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both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sz w:val="28"/>
                <w:szCs w:val="28"/>
                <w:u w:val="none"/>
              </w:rPr>
            </w:pPr>
          </w:p>
        </w:tc>
        <w:tc>
          <w:tcPr>
            <w:tcW w:w="3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both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03腔静脉滤器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both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both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sz w:val="28"/>
                <w:szCs w:val="28"/>
                <w:u w:val="none"/>
              </w:rPr>
            </w:pPr>
          </w:p>
        </w:tc>
        <w:tc>
          <w:tcPr>
            <w:tcW w:w="3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both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04人工血管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both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both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sz w:val="28"/>
                <w:szCs w:val="28"/>
                <w:u w:val="none"/>
              </w:rPr>
            </w:pPr>
          </w:p>
        </w:tc>
        <w:tc>
          <w:tcPr>
            <w:tcW w:w="3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both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05心血管补片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both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both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sz w:val="28"/>
                <w:szCs w:val="28"/>
                <w:u w:val="none"/>
              </w:rPr>
            </w:pPr>
          </w:p>
        </w:tc>
        <w:tc>
          <w:tcPr>
            <w:tcW w:w="3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both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06人工心脏瓣膜及瓣膜修复器械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both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both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sz w:val="28"/>
                <w:szCs w:val="28"/>
                <w:u w:val="none"/>
              </w:rPr>
            </w:pPr>
          </w:p>
        </w:tc>
        <w:tc>
          <w:tcPr>
            <w:tcW w:w="3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both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07心脏封堵器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both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both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sz w:val="28"/>
                <w:szCs w:val="28"/>
                <w:u w:val="none"/>
              </w:rPr>
            </w:pPr>
          </w:p>
        </w:tc>
        <w:tc>
          <w:tcPr>
            <w:tcW w:w="3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both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08心血管栓塞器械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both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both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08耳鼻喉植入物</w:t>
            </w:r>
          </w:p>
        </w:tc>
        <w:tc>
          <w:tcPr>
            <w:tcW w:w="3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both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02耳内假体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both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both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09整形及普通外科植入物</w:t>
            </w:r>
          </w:p>
        </w:tc>
        <w:tc>
          <w:tcPr>
            <w:tcW w:w="3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both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01整形填充材料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both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both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sz w:val="28"/>
                <w:szCs w:val="28"/>
                <w:u w:val="none"/>
              </w:rPr>
            </w:pPr>
          </w:p>
        </w:tc>
        <w:tc>
          <w:tcPr>
            <w:tcW w:w="3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both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02整形用注射填充物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both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both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sz w:val="28"/>
                <w:szCs w:val="28"/>
                <w:u w:val="none"/>
              </w:rPr>
            </w:pPr>
          </w:p>
        </w:tc>
        <w:tc>
          <w:tcPr>
            <w:tcW w:w="3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both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03乳房植入物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both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both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sz w:val="28"/>
                <w:szCs w:val="28"/>
                <w:u w:val="none"/>
              </w:rPr>
            </w:pPr>
          </w:p>
        </w:tc>
        <w:tc>
          <w:tcPr>
            <w:tcW w:w="3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both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04外科补片/外科修补网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both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both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sz w:val="28"/>
                <w:szCs w:val="28"/>
                <w:u w:val="none"/>
              </w:rPr>
            </w:pPr>
          </w:p>
        </w:tc>
        <w:tc>
          <w:tcPr>
            <w:tcW w:w="3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both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06非血管支架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both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both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sz w:val="28"/>
                <w:szCs w:val="28"/>
                <w:u w:val="none"/>
              </w:rPr>
            </w:pPr>
          </w:p>
        </w:tc>
        <w:tc>
          <w:tcPr>
            <w:tcW w:w="3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both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07支气管内活瓣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both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both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sz w:val="28"/>
                <w:szCs w:val="28"/>
                <w:u w:val="none"/>
              </w:rPr>
            </w:pPr>
          </w:p>
        </w:tc>
        <w:tc>
          <w:tcPr>
            <w:tcW w:w="3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both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09阴茎假体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7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both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14注输、护理和防护器械</w:t>
            </w: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both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02血管内输液器械</w:t>
            </w:r>
          </w:p>
        </w:tc>
        <w:tc>
          <w:tcPr>
            <w:tcW w:w="3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both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10植入式给药器械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both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both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05非血管内导（插）管</w:t>
            </w:r>
          </w:p>
        </w:tc>
        <w:tc>
          <w:tcPr>
            <w:tcW w:w="3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both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05输尿管支架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both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both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08可吸收外科敷料（材料）</w:t>
            </w:r>
          </w:p>
        </w:tc>
        <w:tc>
          <w:tcPr>
            <w:tcW w:w="3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both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01可吸收外科止血材料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both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16眼科器械</w:t>
            </w: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both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07眼科植入物及辅助器械</w:t>
            </w:r>
          </w:p>
        </w:tc>
        <w:tc>
          <w:tcPr>
            <w:tcW w:w="3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both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01人工晶状体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Ⅲ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方正兰亭黑_GBK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兰亭中粗黑_GBK">
    <w:altName w:val="黑体"/>
    <w:panose1 w:val="00000000000000000000"/>
    <w:charset w:val="86"/>
    <w:family w:val="auto"/>
    <w:pitch w:val="default"/>
    <w:sig w:usb0="00000000" w:usb1="00000000" w:usb2="00042016" w:usb3="00000000" w:csb0="00040001" w:csb1="00000000"/>
  </w:font>
  <w:font w:name="方正兰亭中黑_GBK">
    <w:altName w:val="黑体"/>
    <w:panose1 w:val="00000000000000000000"/>
    <w:charset w:val="86"/>
    <w:family w:val="auto"/>
    <w:pitch w:val="default"/>
    <w:sig w:usb0="00000000" w:usb1="00000000" w:usb2="00082016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大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CB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2021-08-26T09:38:18Z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