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560" w:hanging="2560" w:hangingChars="8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ind w:left="2560" w:hanging="2560" w:hangingChars="8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2560" w:hanging="3520" w:hangingChars="8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2022全省药品检验检测技能竞赛</w:t>
      </w:r>
    </w:p>
    <w:p>
      <w:pPr>
        <w:pStyle w:val="2"/>
        <w:ind w:left="2560" w:hanging="3520" w:hangingChars="8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各市州联系人名单</w:t>
      </w:r>
    </w:p>
    <w:p>
      <w:pPr>
        <w:pStyle w:val="2"/>
        <w:ind w:left="2560" w:hanging="2560" w:hangingChars="800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690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市州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长沙市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何清彦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0731-84168155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株洲市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李艳莉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0731-28687987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湘潭市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胡小梅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0731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8"/>
                <w:szCs w:val="28"/>
              </w:rPr>
              <w:t>52345576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衡阳市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吴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琳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0734-8168521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邵阳市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黄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喜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0739-5052900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岳阳市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任荣军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0730-8875363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常德市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王臣芳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0736-7702106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张家界市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秦迎春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0744-8882300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益阳市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0737-2261070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郴州市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霞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0735-2116211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永州市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陈德球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0746-8456216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怀化市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周春菊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0745-2750265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娄底市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汪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霞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0738-8329738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湘西州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庆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0743-8239356</w:t>
            </w:r>
          </w:p>
        </w:tc>
      </w:tr>
    </w:tbl>
    <w:p/>
    <w:sectPr>
      <w:pgSz w:w="11906" w:h="16838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3535DB"/>
    <w:rsid w:val="16D219D1"/>
    <w:rsid w:val="1FB1286E"/>
    <w:rsid w:val="22385378"/>
    <w:rsid w:val="2851067E"/>
    <w:rsid w:val="37851E87"/>
    <w:rsid w:val="3B642EAF"/>
    <w:rsid w:val="608F05B4"/>
    <w:rsid w:val="67730447"/>
    <w:rsid w:val="71AA297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</w:pPr>
    <w:rPr>
      <w:rFonts w:ascii="仿宋_GB2312" w:hAnsi="仿宋_GB2312" w:eastAsia="仿宋_GB2312"/>
      <w:sz w:val="32"/>
      <w:szCs w:val="20"/>
    </w:rPr>
  </w:style>
  <w:style w:type="paragraph" w:styleId="5">
    <w:name w:val="Normal (Web)"/>
    <w:basedOn w:val="1"/>
    <w:uiPriority w:val="0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典型案例标题"/>
    <w:basedOn w:val="3"/>
    <w:uiPriority w:val="0"/>
    <w:pPr>
      <w:spacing w:line="420" w:lineRule="exact"/>
    </w:pPr>
    <w:rPr>
      <w:rFonts w:eastAsia="黑体" w:asciiTheme="minorAscii" w:hAnsiTheme="minorAscii"/>
      <w:color w:val="2E75B6" w:themeColor="accent1" w:themeShade="BF"/>
      <w:sz w:val="28"/>
    </w:rPr>
  </w:style>
  <w:style w:type="paragraph" w:customStyle="1" w:styleId="10">
    <w:name w:val="典型案例正文"/>
    <w:basedOn w:val="5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1">
    <w:name w:val="样式1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2">
    <w:name w:val="典型案例概要"/>
    <w:basedOn w:val="1"/>
    <w:next w:val="4"/>
    <w:uiPriority w:val="0"/>
    <w:pPr>
      <w:spacing w:line="420" w:lineRule="exact"/>
    </w:pPr>
    <w:rPr>
      <w:rFonts w:ascii="Calibri" w:hAnsi="Calibri" w:eastAsia="楷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2022-08-24T07:55:07Z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