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pStyle w:val="2"/>
        <w:spacing w:before="0" w:line="520" w:lineRule="exact"/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湖南省药学专业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（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非临床单位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高级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职称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专业理论水平考试主要内容</w:t>
      </w:r>
    </w:p>
    <w:p>
      <w:pPr>
        <w:jc w:val="center"/>
        <w:rPr>
          <w:b/>
          <w:bCs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一、（药学）药事管理</w:t>
      </w:r>
    </w:p>
    <w:p>
      <w:pPr>
        <w:spacing w:line="520" w:lineRule="exact"/>
        <w:ind w:firstLine="640" w:firstLineChars="200"/>
        <w:rPr>
          <w:rFonts w:eastAsia="仿宋_GB2312"/>
          <w:w w:val="90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w w:val="90"/>
          <w:sz w:val="32"/>
          <w:szCs w:val="32"/>
        </w:rPr>
        <w:t>药事管理学方面的基本知识及与化学药相关的法律、法规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中国药典中与化学药相关的基本知识</w:t>
      </w:r>
      <w:bookmarkStart w:id="0" w:name="_GoBack"/>
      <w:bookmarkEnd w:id="0"/>
      <w:r>
        <w:rPr>
          <w:rFonts w:eastAsia="仿宋_GB2312"/>
          <w:sz w:val="32"/>
          <w:szCs w:val="32"/>
        </w:rPr>
        <w:t>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药物化学方面的基本知识与技能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药剂学方面的基本知识与技能</w:t>
      </w:r>
    </w:p>
    <w:p>
      <w:pPr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制药工程方面的基本知识与技能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6、药学服务</w:t>
      </w:r>
    </w:p>
    <w:p>
      <w:pPr>
        <w:spacing w:line="52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二、（药学）药物制剂</w:t>
      </w:r>
    </w:p>
    <w:p>
      <w:pPr>
        <w:spacing w:line="520" w:lineRule="exact"/>
        <w:ind w:firstLine="640" w:firstLineChars="200"/>
        <w:rPr>
          <w:rFonts w:eastAsia="仿宋_GB2312"/>
          <w:w w:val="90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w w:val="90"/>
          <w:sz w:val="32"/>
          <w:szCs w:val="32"/>
        </w:rPr>
        <w:t>药事管理学方面的基本知识及与化学药相关的法律、法规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中国药典中与化学药相关的基本知识与技能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药剂学方面的基本知识与技能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制药工程方面的基本知识与技能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药物动力学方面的基本知识与技能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生物药剂学方面的基本知识与技能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药物化学方面的基本知识与技能</w:t>
      </w:r>
    </w:p>
    <w:p>
      <w:pPr>
        <w:spacing w:line="52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三、（药学）药物分析与药理</w:t>
      </w:r>
    </w:p>
    <w:p>
      <w:pPr>
        <w:spacing w:line="520" w:lineRule="exact"/>
        <w:ind w:firstLine="640" w:firstLineChars="200"/>
        <w:rPr>
          <w:rFonts w:eastAsia="仿宋_GB2312"/>
          <w:w w:val="90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w w:val="90"/>
          <w:sz w:val="32"/>
          <w:szCs w:val="32"/>
        </w:rPr>
        <w:t>药事管理学方面的基本知识及与化学药相关的法律、法规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中国药典中与化学药相关的基本知识与技能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药物分析方面的基本知识与技能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药理学方面的基本知识与技能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药物化学方面的基本知识与技能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生物化学方面的基本知识与技能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毒理学基础方面的基本知识与技能</w:t>
      </w:r>
    </w:p>
    <w:p>
      <w:pPr>
        <w:spacing w:line="52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四、（中药学）中药药事管理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药事管理学方面的基本知识及与中药相关的法律、法规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中国药典中与中药相关的基本知识与技能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中药学方面的基本知识与技能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中医学基础方面的基本知识与技能</w:t>
      </w:r>
    </w:p>
    <w:p>
      <w:pPr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中药制剂学方面的基本知识与技能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 中药药学服务</w:t>
      </w:r>
    </w:p>
    <w:p>
      <w:pPr>
        <w:spacing w:line="52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五、（中药学）中药制剂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药事管理学方面的基本知识及与中药相关的法律、法规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中国药典中与中药相关的基本知识与技能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中药制剂学方面的基本知识与技能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中药学方面的基本知识与技能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制药工程方面的基本知识与技能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中药制剂分析方面的基本知识与技能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中医学基础方面的基本知识与技能</w:t>
      </w:r>
    </w:p>
    <w:p>
      <w:pPr>
        <w:spacing w:line="52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六、（中药学）中药分析与药理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药事管理学方面的基本知识及与中药相关的法律、法规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中国药典中与中药相关的基本知识与技能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中药学方面的基本知识与技能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中药化学方面的基本知识与技能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中药鉴定学方面的基本知识与技能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中药药理学方面的基本知识与技能</w:t>
      </w:r>
    </w:p>
    <w:p>
      <w:pPr>
        <w:spacing w:line="520" w:lineRule="exact"/>
        <w:ind w:firstLine="640" w:firstLineChars="200"/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药物分析方面的基本知识与技能</w:t>
      </w:r>
    </w:p>
    <w:sectPr>
      <w:pgSz w:w="11906" w:h="16838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9968CE"/>
    <w:rsid w:val="08C269CC"/>
    <w:rsid w:val="0BFC71D2"/>
    <w:rsid w:val="16D219D1"/>
    <w:rsid w:val="16E17A9F"/>
    <w:rsid w:val="1DF221F3"/>
    <w:rsid w:val="1FB1286E"/>
    <w:rsid w:val="22385378"/>
    <w:rsid w:val="271676FA"/>
    <w:rsid w:val="2851067E"/>
    <w:rsid w:val="2BDC05C3"/>
    <w:rsid w:val="2D572E5D"/>
    <w:rsid w:val="32F93E9E"/>
    <w:rsid w:val="35645045"/>
    <w:rsid w:val="35C42845"/>
    <w:rsid w:val="37851E87"/>
    <w:rsid w:val="37BB6BF3"/>
    <w:rsid w:val="3B642EAF"/>
    <w:rsid w:val="3E86597F"/>
    <w:rsid w:val="3EEA281A"/>
    <w:rsid w:val="44E53396"/>
    <w:rsid w:val="4A103274"/>
    <w:rsid w:val="4A646527"/>
    <w:rsid w:val="570B2FEB"/>
    <w:rsid w:val="57461487"/>
    <w:rsid w:val="5AA227D3"/>
    <w:rsid w:val="5D75630C"/>
    <w:rsid w:val="608F05B4"/>
    <w:rsid w:val="658614A7"/>
    <w:rsid w:val="678F775A"/>
    <w:rsid w:val="71AA2975"/>
    <w:rsid w:val="754B169A"/>
    <w:rsid w:val="7A3416E5"/>
    <w:rsid w:val="7DA8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/>
    </w:pPr>
    <w:rPr>
      <w:rFonts w:ascii="Cambria" w:hAnsi="Cambria" w:eastAsia="宋体" w:cs="Times New Roman"/>
      <w:sz w:val="24"/>
      <w:szCs w:val="24"/>
    </w:rPr>
  </w:style>
  <w:style w:type="paragraph" w:styleId="5">
    <w:name w:val="Body Text"/>
    <w:basedOn w:val="1"/>
    <w:next w:val="1"/>
    <w:qFormat/>
    <w:uiPriority w:val="0"/>
    <w:pPr>
      <w:spacing w:afterLines="0" w:afterAutospacing="0"/>
      <w:ind w:firstLine="480" w:firstLine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customStyle="1" w:styleId="10">
    <w:name w:val="典型案例标题"/>
    <w:basedOn w:val="3"/>
    <w:qFormat/>
    <w:uiPriority w:val="0"/>
    <w:pPr>
      <w:spacing w:before="120" w:after="120" w:line="420" w:lineRule="exact"/>
    </w:pPr>
    <w:rPr>
      <w:rFonts w:eastAsia="黑体" w:cs="Times New Roman" w:asciiTheme="minorAscii" w:hAnsiTheme="minorAscii"/>
      <w:color w:val="2E75B6" w:themeColor="accent1" w:themeShade="BF"/>
      <w:sz w:val="28"/>
      <w:szCs w:val="24"/>
    </w:rPr>
  </w:style>
  <w:style w:type="paragraph" w:customStyle="1" w:styleId="11">
    <w:name w:val="典型案例正文"/>
    <w:basedOn w:val="7"/>
    <w:qFormat/>
    <w:uiPriority w:val="0"/>
    <w:pPr>
      <w:spacing w:beforeAutospacing="0" w:afterAutospacing="0" w:line="420" w:lineRule="exact"/>
      <w:ind w:firstLine="562" w:firstLineChars="200"/>
    </w:pPr>
    <w:rPr>
      <w:rFonts w:ascii="Calibri" w:hAnsi="Calibri" w:eastAsia="宋体" w:cs="Times New Roman"/>
      <w:kern w:val="0"/>
      <w:lang w:bidi="ar"/>
    </w:rPr>
  </w:style>
  <w:style w:type="paragraph" w:customStyle="1" w:styleId="12">
    <w:name w:val="样式1"/>
    <w:basedOn w:val="1"/>
    <w:next w:val="4"/>
    <w:qFormat/>
    <w:uiPriority w:val="0"/>
    <w:pPr>
      <w:spacing w:line="420" w:lineRule="exact"/>
    </w:pPr>
    <w:rPr>
      <w:rFonts w:ascii="Calibri" w:hAnsi="Calibri" w:eastAsia="楷体" w:cs="Times New Roman"/>
      <w:sz w:val="24"/>
    </w:rPr>
  </w:style>
  <w:style w:type="paragraph" w:customStyle="1" w:styleId="13">
    <w:name w:val="典型案例概要"/>
    <w:basedOn w:val="1"/>
    <w:next w:val="4"/>
    <w:qFormat/>
    <w:uiPriority w:val="0"/>
    <w:pPr>
      <w:spacing w:line="420" w:lineRule="exact"/>
    </w:pPr>
    <w:rPr>
      <w:rFonts w:ascii="Calibri" w:hAnsi="Calibri" w:eastAsia="楷体" w:cs="Times New Roman"/>
      <w:sz w:val="24"/>
    </w:rPr>
  </w:style>
  <w:style w:type="paragraph" w:customStyle="1" w:styleId="14">
    <w:name w:val="典型案例标题2"/>
    <w:basedOn w:val="4"/>
    <w:qFormat/>
    <w:uiPriority w:val="0"/>
    <w:pPr>
      <w:spacing w:beforeAutospacing="0" w:afterAutospacing="0" w:line="420" w:lineRule="exact"/>
    </w:pPr>
    <w:rPr>
      <w:rFonts w:hint="eastAsia" w:ascii="楷体" w:hAnsi="楷体" w:eastAsia="楷体" w:cs="宋体"/>
      <w:b w:val="0"/>
      <w:kern w:val="0"/>
      <w:sz w:val="24"/>
      <w:szCs w:val="36"/>
      <w:lang w:bidi="ar"/>
    </w:rPr>
  </w:style>
  <w:style w:type="paragraph" w:customStyle="1" w:styleId="15">
    <w:name w:val="典型案例正文小四"/>
    <w:basedOn w:val="1"/>
    <w:next w:val="1"/>
    <w:qFormat/>
    <w:uiPriority w:val="0"/>
    <w:pPr>
      <w:spacing w:line="420" w:lineRule="exact"/>
      <w:ind w:firstLine="420" w:firstLineChars="200"/>
    </w:pPr>
    <w:rPr>
      <w:rFonts w:ascii="宋体" w:hAnsi="宋体" w:cs="Times New Roman"/>
      <w:sz w:val="24"/>
      <w:szCs w:val="24"/>
    </w:rPr>
  </w:style>
  <w:style w:type="paragraph" w:customStyle="1" w:styleId="16">
    <w:name w:val="宋体小四"/>
    <w:basedOn w:val="5"/>
    <w:qFormat/>
    <w:uiPriority w:val="0"/>
    <w:pPr>
      <w:wordWrap w:val="0"/>
      <w:spacing w:line="440" w:lineRule="exact"/>
      <w:ind w:firstLine="480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2024-06-17T03:31:35Z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