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黑体" w:cs="仿宋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5</w:t>
      </w:r>
    </w:p>
    <w:p>
      <w:pPr>
        <w:spacing w:line="160" w:lineRule="exact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湖南省药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学专业（非临床单位）高级职称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10"/>
          <w:szCs w:val="1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专业理论考试免试申请表</w:t>
      </w:r>
    </w:p>
    <w:tbl>
      <w:tblPr>
        <w:tblStyle w:val="9"/>
        <w:tblpPr w:leftFromText="180" w:rightFromText="180" w:vertAnchor="text" w:horzAnchor="page" w:tblpX="1492" w:tblpY="205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56"/>
        <w:gridCol w:w="775"/>
        <w:gridCol w:w="1550"/>
        <w:gridCol w:w="1457"/>
        <w:gridCol w:w="1688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15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3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所在部门及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3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现学历及专业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现职称及获得时间</w:t>
            </w:r>
          </w:p>
        </w:tc>
        <w:tc>
          <w:tcPr>
            <w:tcW w:w="15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3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拟申报职称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拟申报专业</w:t>
            </w:r>
          </w:p>
        </w:tc>
        <w:tc>
          <w:tcPr>
            <w:tcW w:w="15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32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符合免试条件材料名称（须提交相关佐证材料）</w:t>
            </w:r>
          </w:p>
        </w:tc>
        <w:tc>
          <w:tcPr>
            <w:tcW w:w="697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7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单位人事（职改） 部门意见</w:t>
            </w:r>
          </w:p>
        </w:tc>
        <w:tc>
          <w:tcPr>
            <w:tcW w:w="2881" w:type="dxa"/>
            <w:gridSpan w:val="3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年  月  日</w:t>
            </w:r>
          </w:p>
        </w:tc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市(州)市场监管局人事（职改）部门意见</w:t>
            </w:r>
          </w:p>
        </w:tc>
        <w:tc>
          <w:tcPr>
            <w:tcW w:w="3194" w:type="dxa"/>
            <w:gridSpan w:val="2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7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  <w:t>省药学专业（非临床单位）职改办意见</w:t>
            </w:r>
          </w:p>
        </w:tc>
        <w:tc>
          <w:tcPr>
            <w:tcW w:w="7532" w:type="dxa"/>
            <w:gridSpan w:val="6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年  月  日</w:t>
            </w:r>
          </w:p>
        </w:tc>
      </w:tr>
    </w:tbl>
    <w:p>
      <w:pPr>
        <w:spacing w:line="360" w:lineRule="exact"/>
        <w:ind w:firstLine="480" w:firstLineChars="200"/>
      </w:pPr>
      <w:r>
        <w:rPr>
          <w:rFonts w:eastAsia="仿宋_GB2312"/>
          <w:color w:val="000000"/>
          <w:sz w:val="24"/>
          <w:szCs w:val="24"/>
        </w:rPr>
        <w:t>注：1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此表为申请理论考试免试人员填写，须在理论考试报名截止日期前办理完毕；2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所有复印件均需所在单位人事（职改）部门（送审单位）、市州市场监管局或协会人事（职改）部门签署意见并加盖公章；3</w:t>
      </w:r>
      <w:r>
        <w:rPr>
          <w:rFonts w:hint="eastAsia"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此表与相关</w:t>
      </w:r>
      <w:r>
        <w:rPr>
          <w:rFonts w:hint="eastAsia" w:eastAsia="仿宋_GB2312"/>
          <w:color w:val="000000"/>
          <w:sz w:val="24"/>
          <w:szCs w:val="24"/>
        </w:rPr>
        <w:t>佐证</w:t>
      </w:r>
      <w:r>
        <w:rPr>
          <w:rFonts w:eastAsia="仿宋_GB2312"/>
          <w:color w:val="000000"/>
          <w:sz w:val="24"/>
          <w:szCs w:val="24"/>
        </w:rPr>
        <w:t>材料复印件一同装订在职称评审材料内。</w:t>
      </w:r>
    </w:p>
    <w:sectPr>
      <w:pgSz w:w="11906" w:h="16838"/>
      <w:pgMar w:top="1361" w:right="1474" w:bottom="1247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968CE"/>
    <w:rsid w:val="08C269CC"/>
    <w:rsid w:val="0BFC71D2"/>
    <w:rsid w:val="16D219D1"/>
    <w:rsid w:val="16E17A9F"/>
    <w:rsid w:val="1DF221F3"/>
    <w:rsid w:val="1FB1286E"/>
    <w:rsid w:val="22385378"/>
    <w:rsid w:val="271676FA"/>
    <w:rsid w:val="2851067E"/>
    <w:rsid w:val="2BDC05C3"/>
    <w:rsid w:val="2D572E5D"/>
    <w:rsid w:val="32F93E9E"/>
    <w:rsid w:val="35645045"/>
    <w:rsid w:val="37851E87"/>
    <w:rsid w:val="37BB6BF3"/>
    <w:rsid w:val="3B642EAF"/>
    <w:rsid w:val="3E86597F"/>
    <w:rsid w:val="3EEA281A"/>
    <w:rsid w:val="44E53396"/>
    <w:rsid w:val="4A103274"/>
    <w:rsid w:val="4A646527"/>
    <w:rsid w:val="570B2FEB"/>
    <w:rsid w:val="57461487"/>
    <w:rsid w:val="5AA227D3"/>
    <w:rsid w:val="5D75630C"/>
    <w:rsid w:val="608F05B4"/>
    <w:rsid w:val="658614A7"/>
    <w:rsid w:val="678F775A"/>
    <w:rsid w:val="6E793E5B"/>
    <w:rsid w:val="71AA2975"/>
    <w:rsid w:val="754B169A"/>
    <w:rsid w:val="7A3416E5"/>
    <w:rsid w:val="7DA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480" w:firstLine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典型案例标题"/>
    <w:basedOn w:val="3"/>
    <w:qFormat/>
    <w:uiPriority w:val="0"/>
    <w:pPr>
      <w:spacing w:before="120" w:after="120" w:line="420" w:lineRule="exact"/>
    </w:pPr>
    <w:rPr>
      <w:rFonts w:eastAsia="黑体" w:cs="Times New Roman" w:asciiTheme="minorAscii" w:hAnsiTheme="minorAscii"/>
      <w:color w:val="2E75B6" w:themeColor="accent1" w:themeShade="BF"/>
      <w:sz w:val="28"/>
      <w:szCs w:val="24"/>
    </w:rPr>
  </w:style>
  <w:style w:type="paragraph" w:customStyle="1" w:styleId="11">
    <w:name w:val="典型案例正文"/>
    <w:basedOn w:val="7"/>
    <w:qFormat/>
    <w:uiPriority w:val="0"/>
    <w:pPr>
      <w:spacing w:beforeAutospacing="0" w:afterAutospacing="0" w:line="420" w:lineRule="exact"/>
      <w:ind w:firstLine="562" w:firstLineChars="200"/>
    </w:pPr>
    <w:rPr>
      <w:rFonts w:ascii="Calibri" w:hAnsi="Calibri" w:eastAsia="宋体" w:cs="Times New Roman"/>
      <w:kern w:val="0"/>
      <w:lang w:bidi="ar"/>
    </w:rPr>
  </w:style>
  <w:style w:type="paragraph" w:customStyle="1" w:styleId="12">
    <w:name w:val="样式1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3">
    <w:name w:val="典型案例概要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4">
    <w:name w:val="典型案例标题2"/>
    <w:basedOn w:val="4"/>
    <w:qFormat/>
    <w:uiPriority w:val="0"/>
    <w:pPr>
      <w:spacing w:beforeAutospacing="0" w:afterAutospacing="0" w:line="420" w:lineRule="exact"/>
    </w:pPr>
    <w:rPr>
      <w:rFonts w:hint="eastAsia" w:ascii="楷体" w:hAnsi="楷体" w:eastAsia="楷体" w:cs="宋体"/>
      <w:b w:val="0"/>
      <w:kern w:val="0"/>
      <w:sz w:val="24"/>
      <w:szCs w:val="36"/>
      <w:lang w:bidi="ar"/>
    </w:rPr>
  </w:style>
  <w:style w:type="paragraph" w:customStyle="1" w:styleId="15">
    <w:name w:val="典型案例正文小四"/>
    <w:basedOn w:val="1"/>
    <w:next w:val="1"/>
    <w:qFormat/>
    <w:uiPriority w:val="0"/>
    <w:pPr>
      <w:spacing w:line="420" w:lineRule="exact"/>
      <w:ind w:firstLine="420" w:firstLineChars="200"/>
    </w:pPr>
    <w:rPr>
      <w:rFonts w:ascii="宋体" w:hAnsi="宋体" w:cs="Times New Roman"/>
      <w:sz w:val="24"/>
      <w:szCs w:val="24"/>
    </w:rPr>
  </w:style>
  <w:style w:type="paragraph" w:customStyle="1" w:styleId="16">
    <w:name w:val="宋体小四"/>
    <w:basedOn w:val="5"/>
    <w:qFormat/>
    <w:uiPriority w:val="0"/>
    <w:pPr>
      <w:wordWrap w:val="0"/>
      <w:spacing w:line="440" w:lineRule="exact"/>
      <w:ind w:firstLine="48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2024-06-17T03:34:55Z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